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2568"/>
        <w:gridCol w:w="1013"/>
        <w:gridCol w:w="133"/>
        <w:gridCol w:w="1232"/>
        <w:gridCol w:w="295"/>
        <w:gridCol w:w="1172"/>
        <w:gridCol w:w="2193"/>
        <w:gridCol w:w="1548"/>
      </w:tblGrid>
      <w:tr w:rsidR="00D51C4C" w:rsidRPr="009C6D4D" w:rsidTr="0007102A">
        <w:trPr>
          <w:gridAfter w:val="2"/>
          <w:wAfter w:w="3741" w:type="dxa"/>
          <w:trHeight w:val="600"/>
          <w:jc w:val="center"/>
        </w:trPr>
        <w:tc>
          <w:tcPr>
            <w:tcW w:w="7315" w:type="dxa"/>
            <w:gridSpan w:val="7"/>
            <w:shd w:val="clear" w:color="000000" w:fill="BDD6EE"/>
            <w:vAlign w:val="center"/>
            <w:hideMark/>
          </w:tcPr>
          <w:p w:rsidR="00D51C4C" w:rsidRPr="009C6D4D" w:rsidRDefault="00D51C4C" w:rsidP="0007102A">
            <w:pPr>
              <w:rPr>
                <w:b/>
                <w:bCs/>
                <w:lang w:val="el-GR"/>
              </w:rPr>
            </w:pPr>
            <w:r w:rsidRPr="009C6D4D">
              <w:rPr>
                <w:lang w:val="el-GR"/>
              </w:rPr>
              <w:t xml:space="preserve">ΕΙΔΟΣ  </w:t>
            </w:r>
            <w:r>
              <w:rPr>
                <w:lang w:val="el-GR"/>
              </w:rPr>
              <w:t xml:space="preserve">ΦΩΤΟΑΝΤΙΓΡΑΦΙΚΟ </w:t>
            </w:r>
          </w:p>
        </w:tc>
      </w:tr>
      <w:tr w:rsidR="00D51C4C" w:rsidRPr="009C6D4D" w:rsidTr="0007102A">
        <w:trPr>
          <w:gridAfter w:val="2"/>
          <w:wAfter w:w="3741" w:type="dxa"/>
          <w:trHeight w:val="654"/>
          <w:jc w:val="center"/>
        </w:trPr>
        <w:tc>
          <w:tcPr>
            <w:tcW w:w="902" w:type="dxa"/>
            <w:shd w:val="clear" w:color="000000" w:fill="FFFF99"/>
            <w:vAlign w:val="center"/>
            <w:hideMark/>
          </w:tcPr>
          <w:p w:rsidR="00D51C4C" w:rsidRPr="009C6D4D" w:rsidRDefault="00D51C4C" w:rsidP="0007102A">
            <w:pPr>
              <w:rPr>
                <w:lang w:val="el-GR"/>
              </w:rPr>
            </w:pPr>
            <w:r w:rsidRPr="009C6D4D">
              <w:t>Α/Α</w:t>
            </w:r>
          </w:p>
        </w:tc>
        <w:tc>
          <w:tcPr>
            <w:tcW w:w="2568" w:type="dxa"/>
            <w:shd w:val="clear" w:color="000000" w:fill="FFFF99"/>
            <w:vAlign w:val="center"/>
            <w:hideMark/>
          </w:tcPr>
          <w:p w:rsidR="00D51C4C" w:rsidRPr="009C6D4D" w:rsidRDefault="00D51C4C" w:rsidP="0007102A">
            <w:pPr>
              <w:rPr>
                <w:lang w:val="el-GR"/>
              </w:rPr>
            </w:pPr>
            <w:r w:rsidRPr="009C6D4D">
              <w:t>ΑΝΑΛΥΤΙΚΗ ΠΕΡΙΓΡΑΦΗ ΠΡΟΔΙΑΓΡΑΦΩΝ</w:t>
            </w:r>
          </w:p>
        </w:tc>
        <w:tc>
          <w:tcPr>
            <w:tcW w:w="1146" w:type="dxa"/>
            <w:gridSpan w:val="2"/>
            <w:shd w:val="clear" w:color="000000" w:fill="FFFF99"/>
            <w:vAlign w:val="center"/>
            <w:hideMark/>
          </w:tcPr>
          <w:p w:rsidR="00D51C4C" w:rsidRPr="009C6D4D" w:rsidRDefault="00D51C4C" w:rsidP="0007102A">
            <w:pPr>
              <w:rPr>
                <w:lang w:val="el-GR"/>
              </w:rPr>
            </w:pPr>
            <w:r w:rsidRPr="009C6D4D">
              <w:t>ΑΠΑΙΤΗΣΗ</w:t>
            </w:r>
          </w:p>
        </w:tc>
        <w:tc>
          <w:tcPr>
            <w:tcW w:w="1232" w:type="dxa"/>
            <w:shd w:val="clear" w:color="000000" w:fill="FFFF99"/>
            <w:vAlign w:val="center"/>
            <w:hideMark/>
          </w:tcPr>
          <w:p w:rsidR="00D51C4C" w:rsidRPr="009C6D4D" w:rsidRDefault="00D51C4C" w:rsidP="0007102A">
            <w:pPr>
              <w:rPr>
                <w:lang w:val="el-GR"/>
              </w:rPr>
            </w:pPr>
            <w:r w:rsidRPr="009C6D4D">
              <w:t>ΑΠΑΝΤΗΣΗ</w:t>
            </w:r>
          </w:p>
        </w:tc>
        <w:tc>
          <w:tcPr>
            <w:tcW w:w="1467" w:type="dxa"/>
            <w:gridSpan w:val="2"/>
            <w:shd w:val="clear" w:color="000000" w:fill="FFFF99"/>
            <w:vAlign w:val="center"/>
            <w:hideMark/>
          </w:tcPr>
          <w:p w:rsidR="00D51C4C" w:rsidRPr="009C6D4D" w:rsidRDefault="00D51C4C" w:rsidP="0007102A">
            <w:pPr>
              <w:rPr>
                <w:lang w:val="el-GR"/>
              </w:rPr>
            </w:pPr>
            <w:r w:rsidRPr="009C6D4D">
              <w:t>ΠΑΡΑΠΟΜΠΗ</w:t>
            </w:r>
          </w:p>
        </w:tc>
      </w:tr>
      <w:tr w:rsidR="00D51C4C" w:rsidRPr="009C6D4D" w:rsidTr="0007102A">
        <w:trPr>
          <w:gridAfter w:val="2"/>
          <w:wAfter w:w="3741" w:type="dxa"/>
          <w:trHeight w:val="330"/>
          <w:jc w:val="center"/>
        </w:trPr>
        <w:tc>
          <w:tcPr>
            <w:tcW w:w="902" w:type="dxa"/>
            <w:shd w:val="clear" w:color="000000" w:fill="D9D9D9"/>
            <w:vAlign w:val="center"/>
            <w:hideMark/>
          </w:tcPr>
          <w:p w:rsidR="00D51C4C" w:rsidRPr="009C6D4D" w:rsidRDefault="00D51C4C" w:rsidP="0007102A">
            <w:pPr>
              <w:rPr>
                <w:lang w:val="el-GR"/>
              </w:rPr>
            </w:pPr>
            <w:r w:rsidRPr="009C6D4D">
              <w:t>(α)</w:t>
            </w:r>
          </w:p>
        </w:tc>
        <w:tc>
          <w:tcPr>
            <w:tcW w:w="2568" w:type="dxa"/>
            <w:shd w:val="clear" w:color="000000" w:fill="D9D9D9"/>
            <w:vAlign w:val="center"/>
            <w:hideMark/>
          </w:tcPr>
          <w:p w:rsidR="00D51C4C" w:rsidRPr="009C6D4D" w:rsidRDefault="00D51C4C" w:rsidP="0007102A">
            <w:pPr>
              <w:rPr>
                <w:lang w:val="el-GR"/>
              </w:rPr>
            </w:pPr>
            <w:r w:rsidRPr="009C6D4D">
              <w:t>(β)</w:t>
            </w:r>
          </w:p>
        </w:tc>
        <w:tc>
          <w:tcPr>
            <w:tcW w:w="1146" w:type="dxa"/>
            <w:gridSpan w:val="2"/>
            <w:shd w:val="clear" w:color="000000" w:fill="D9D9D9"/>
            <w:vAlign w:val="center"/>
            <w:hideMark/>
          </w:tcPr>
          <w:p w:rsidR="00D51C4C" w:rsidRPr="009C6D4D" w:rsidRDefault="00D51C4C" w:rsidP="0007102A">
            <w:pPr>
              <w:rPr>
                <w:lang w:val="el-GR"/>
              </w:rPr>
            </w:pPr>
            <w:r w:rsidRPr="009C6D4D">
              <w:t>(γ)</w:t>
            </w:r>
          </w:p>
        </w:tc>
        <w:tc>
          <w:tcPr>
            <w:tcW w:w="1232" w:type="dxa"/>
            <w:shd w:val="clear" w:color="000000" w:fill="D9D9D9"/>
            <w:vAlign w:val="center"/>
            <w:hideMark/>
          </w:tcPr>
          <w:p w:rsidR="00D51C4C" w:rsidRPr="009C6D4D" w:rsidRDefault="00D51C4C" w:rsidP="0007102A">
            <w:pPr>
              <w:rPr>
                <w:lang w:val="el-GR"/>
              </w:rPr>
            </w:pPr>
            <w:r w:rsidRPr="009C6D4D">
              <w:t>(δ)</w:t>
            </w:r>
          </w:p>
        </w:tc>
        <w:tc>
          <w:tcPr>
            <w:tcW w:w="1467" w:type="dxa"/>
            <w:gridSpan w:val="2"/>
            <w:shd w:val="clear" w:color="000000" w:fill="D9D9D9"/>
            <w:vAlign w:val="center"/>
            <w:hideMark/>
          </w:tcPr>
          <w:p w:rsidR="00D51C4C" w:rsidRPr="009C6D4D" w:rsidRDefault="00D51C4C" w:rsidP="0007102A">
            <w:pPr>
              <w:rPr>
                <w:lang w:val="el-GR"/>
              </w:rPr>
            </w:pPr>
            <w:r w:rsidRPr="009C6D4D">
              <w:t>(ε)</w:t>
            </w:r>
          </w:p>
        </w:tc>
      </w:tr>
      <w:tr w:rsidR="00D51C4C" w:rsidRPr="009C6D4D" w:rsidTr="0007102A">
        <w:trPr>
          <w:gridAfter w:val="2"/>
          <w:wAfter w:w="3741" w:type="dxa"/>
          <w:trHeight w:val="330"/>
          <w:jc w:val="center"/>
        </w:trPr>
        <w:tc>
          <w:tcPr>
            <w:tcW w:w="902" w:type="dxa"/>
            <w:shd w:val="clear" w:color="000000" w:fill="D9D9D9"/>
            <w:vAlign w:val="center"/>
            <w:hideMark/>
          </w:tcPr>
          <w:p w:rsidR="00D51C4C" w:rsidRPr="009C6D4D" w:rsidRDefault="00D51C4C" w:rsidP="0007102A">
            <w:pPr>
              <w:rPr>
                <w:b/>
                <w:bCs/>
                <w:lang w:val="el-GR"/>
              </w:rPr>
            </w:pPr>
            <w:r w:rsidRPr="009C6D4D">
              <w:rPr>
                <w:b/>
                <w:bCs/>
                <w:lang w:val="el-GR"/>
              </w:rPr>
              <w:t>Α/Α </w:t>
            </w:r>
          </w:p>
        </w:tc>
        <w:tc>
          <w:tcPr>
            <w:tcW w:w="2568" w:type="dxa"/>
            <w:shd w:val="clear" w:color="000000" w:fill="D9D9D9"/>
            <w:vAlign w:val="center"/>
            <w:hideMark/>
          </w:tcPr>
          <w:p w:rsidR="00D51C4C" w:rsidRPr="009C6D4D" w:rsidRDefault="00D51C4C" w:rsidP="0007102A">
            <w:pPr>
              <w:rPr>
                <w:b/>
                <w:bCs/>
                <w:lang w:val="el-GR"/>
              </w:rPr>
            </w:pPr>
            <w:proofErr w:type="spellStart"/>
            <w:r w:rsidRPr="009C6D4D">
              <w:rPr>
                <w:b/>
                <w:bCs/>
              </w:rPr>
              <w:t>Γενικά</w:t>
            </w:r>
            <w:proofErr w:type="spellEnd"/>
            <w:r w:rsidRPr="009C6D4D">
              <w:rPr>
                <w:b/>
                <w:bCs/>
              </w:rPr>
              <w:t xml:space="preserve"> Χαρα</w:t>
            </w:r>
            <w:proofErr w:type="spellStart"/>
            <w:r w:rsidRPr="009C6D4D">
              <w:rPr>
                <w:b/>
                <w:bCs/>
              </w:rPr>
              <w:t>κτηριστικά</w:t>
            </w:r>
            <w:proofErr w:type="spellEnd"/>
            <w:r w:rsidRPr="009C6D4D">
              <w:rPr>
                <w:b/>
                <w:bCs/>
              </w:rPr>
              <w:t xml:space="preserve"> </w:t>
            </w:r>
          </w:p>
        </w:tc>
        <w:tc>
          <w:tcPr>
            <w:tcW w:w="1146" w:type="dxa"/>
            <w:gridSpan w:val="2"/>
            <w:shd w:val="clear" w:color="000000" w:fill="D9D9D9"/>
            <w:vAlign w:val="center"/>
            <w:hideMark/>
          </w:tcPr>
          <w:p w:rsidR="00D51C4C" w:rsidRPr="009C6D4D" w:rsidRDefault="00D51C4C" w:rsidP="0007102A">
            <w:pPr>
              <w:rPr>
                <w:b/>
                <w:bCs/>
                <w:lang w:val="el-GR"/>
              </w:rPr>
            </w:pPr>
            <w:r w:rsidRPr="009C6D4D">
              <w:rPr>
                <w:b/>
                <w:bCs/>
              </w:rPr>
              <w:t xml:space="preserve"> </w:t>
            </w:r>
          </w:p>
        </w:tc>
        <w:tc>
          <w:tcPr>
            <w:tcW w:w="1232" w:type="dxa"/>
            <w:shd w:val="clear" w:color="000000" w:fill="D9D9D9"/>
            <w:vAlign w:val="center"/>
            <w:hideMark/>
          </w:tcPr>
          <w:p w:rsidR="00D51C4C" w:rsidRPr="009C6D4D" w:rsidRDefault="00D51C4C" w:rsidP="0007102A">
            <w:pPr>
              <w:rPr>
                <w:b/>
                <w:bCs/>
                <w:lang w:val="el-GR"/>
              </w:rPr>
            </w:pPr>
            <w:r w:rsidRPr="009C6D4D">
              <w:rPr>
                <w:b/>
                <w:bCs/>
              </w:rPr>
              <w:t xml:space="preserve"> </w:t>
            </w:r>
          </w:p>
        </w:tc>
        <w:tc>
          <w:tcPr>
            <w:tcW w:w="1467" w:type="dxa"/>
            <w:gridSpan w:val="2"/>
            <w:shd w:val="clear" w:color="000000" w:fill="D9D9D9"/>
            <w:vAlign w:val="center"/>
            <w:hideMark/>
          </w:tcPr>
          <w:p w:rsidR="00D51C4C" w:rsidRPr="009C6D4D" w:rsidRDefault="00D51C4C" w:rsidP="0007102A">
            <w:pPr>
              <w:rPr>
                <w:b/>
                <w:bCs/>
                <w:lang w:val="el-GR"/>
              </w:rPr>
            </w:pPr>
            <w:r w:rsidRPr="009C6D4D">
              <w:rPr>
                <w:b/>
                <w:bCs/>
              </w:rPr>
              <w:t xml:space="preserve"> </w:t>
            </w:r>
          </w:p>
        </w:tc>
      </w:tr>
      <w:tr w:rsidR="00D51C4C" w:rsidRPr="009C6D4D" w:rsidTr="0007102A">
        <w:trPr>
          <w:gridAfter w:val="2"/>
          <w:wAfter w:w="3741" w:type="dxa"/>
          <w:trHeight w:val="330"/>
          <w:jc w:val="center"/>
        </w:trPr>
        <w:tc>
          <w:tcPr>
            <w:tcW w:w="902" w:type="dxa"/>
            <w:vAlign w:val="center"/>
            <w:hideMark/>
          </w:tcPr>
          <w:p w:rsidR="00D51C4C" w:rsidRPr="009C6D4D" w:rsidRDefault="00D51C4C" w:rsidP="0007102A">
            <w:pPr>
              <w:rPr>
                <w:lang w:val="el-GR"/>
              </w:rPr>
            </w:pPr>
            <w:r>
              <w:rPr>
                <w:lang w:val="el-GR"/>
              </w:rPr>
              <w:t>14</w:t>
            </w:r>
          </w:p>
        </w:tc>
        <w:tc>
          <w:tcPr>
            <w:tcW w:w="2568" w:type="dxa"/>
            <w:vAlign w:val="center"/>
          </w:tcPr>
          <w:p w:rsidR="00D51C4C" w:rsidRPr="009C6D4D" w:rsidRDefault="00D51C4C" w:rsidP="0007102A">
            <w:pPr>
              <w:rPr>
                <w:lang w:val="el-GR"/>
              </w:rPr>
            </w:pPr>
            <w:r w:rsidRPr="009C6D4D">
              <w:rPr>
                <w:lang w:val="el-GR"/>
              </w:rPr>
              <w:t>ΠΟΣΟΤΗΤΑ</w:t>
            </w:r>
          </w:p>
        </w:tc>
        <w:tc>
          <w:tcPr>
            <w:tcW w:w="1146" w:type="dxa"/>
            <w:gridSpan w:val="2"/>
            <w:vAlign w:val="center"/>
            <w:hideMark/>
          </w:tcPr>
          <w:p w:rsidR="00D51C4C" w:rsidRPr="009C6D4D" w:rsidRDefault="00D51C4C" w:rsidP="0007102A">
            <w:pPr>
              <w:rPr>
                <w:lang w:val="en-US"/>
              </w:rPr>
            </w:pPr>
            <w:r>
              <w:rPr>
                <w:lang w:val="el-GR"/>
              </w:rPr>
              <w:t>1</w:t>
            </w:r>
          </w:p>
        </w:tc>
        <w:tc>
          <w:tcPr>
            <w:tcW w:w="1232" w:type="dxa"/>
            <w:shd w:val="clear" w:color="000000" w:fill="D9D9D9"/>
            <w:vAlign w:val="center"/>
            <w:hideMark/>
          </w:tcPr>
          <w:p w:rsidR="00D51C4C" w:rsidRPr="009C6D4D" w:rsidRDefault="00D51C4C" w:rsidP="0007102A">
            <w:pPr>
              <w:rPr>
                <w:lang w:val="el-GR"/>
              </w:rPr>
            </w:pPr>
            <w:r w:rsidRPr="009C6D4D">
              <w:rPr>
                <w:lang w:val="el-GR"/>
              </w:rPr>
              <w:t xml:space="preserve"> </w:t>
            </w:r>
          </w:p>
        </w:tc>
        <w:tc>
          <w:tcPr>
            <w:tcW w:w="1467" w:type="dxa"/>
            <w:gridSpan w:val="2"/>
            <w:shd w:val="clear" w:color="000000" w:fill="D9D9D9"/>
            <w:vAlign w:val="center"/>
            <w:hideMark/>
          </w:tcPr>
          <w:p w:rsidR="00D51C4C" w:rsidRPr="009C6D4D" w:rsidRDefault="00D51C4C" w:rsidP="0007102A">
            <w:pPr>
              <w:rPr>
                <w:lang w:val="el-GR"/>
              </w:rPr>
            </w:pPr>
            <w:r w:rsidRPr="009C6D4D">
              <w:rPr>
                <w:lang w:val="el-GR"/>
              </w:rPr>
              <w:t xml:space="preserve"> </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0"/>
        </w:trPr>
        <w:tc>
          <w:tcPr>
            <w:tcW w:w="11056" w:type="dxa"/>
            <w:gridSpan w:val="9"/>
            <w:tcBorders>
              <w:top w:val="single" w:sz="8" w:space="0" w:color="auto"/>
              <w:left w:val="single" w:sz="8" w:space="0" w:color="auto"/>
              <w:bottom w:val="single" w:sz="8" w:space="0" w:color="auto"/>
              <w:right w:val="single" w:sz="8" w:space="0" w:color="000000"/>
            </w:tcBorders>
            <w:vAlign w:val="center"/>
            <w:hideMark/>
          </w:tcPr>
          <w:p w:rsidR="00D51C4C" w:rsidRPr="00057FB7" w:rsidRDefault="00D51C4C" w:rsidP="0007102A">
            <w:pPr>
              <w:suppressAutoHyphens w:val="0"/>
              <w:spacing w:after="0"/>
              <w:ind w:left="1233" w:hanging="1233"/>
              <w:jc w:val="center"/>
              <w:rPr>
                <w:rFonts w:ascii="Tahoma" w:hAnsi="Tahoma" w:cs="Tahoma"/>
                <w:b/>
                <w:bCs/>
                <w:color w:val="000000"/>
                <w:sz w:val="24"/>
                <w:lang w:val="el-GR" w:eastAsia="el-GR"/>
              </w:rPr>
            </w:pPr>
            <w:r w:rsidRPr="00057FB7">
              <w:rPr>
                <w:rFonts w:ascii="Tahoma" w:hAnsi="Tahoma" w:cs="Tahoma"/>
                <w:b/>
                <w:bCs/>
                <w:color w:val="000000"/>
                <w:sz w:val="24"/>
                <w:lang w:val="el-GR" w:eastAsia="el-GR"/>
              </w:rPr>
              <w:t>ΤΕΧΝΙΚΕΣ ΠΡΟΔΙΑΓΡΑΦΕΣ</w:t>
            </w:r>
            <w:r>
              <w:rPr>
                <w:rFonts w:ascii="Tahoma" w:hAnsi="Tahoma" w:cs="Tahoma"/>
                <w:b/>
                <w:bCs/>
                <w:color w:val="000000"/>
                <w:sz w:val="24"/>
                <w:lang w:val="el-GR" w:eastAsia="el-GR"/>
              </w:rPr>
              <w:t>/ΓΕΝΙΚΑ ΧΑΡΑΚΤΗΡΙΣΤΙΚΑ</w:t>
            </w:r>
          </w:p>
        </w:tc>
      </w:tr>
      <w:tr w:rsidR="00D51C4C" w:rsidRPr="00D51C4C"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6143" w:type="dxa"/>
            <w:gridSpan w:val="6"/>
            <w:tcBorders>
              <w:top w:val="single" w:sz="8" w:space="0" w:color="auto"/>
              <w:left w:val="single" w:sz="8" w:space="0" w:color="auto"/>
              <w:bottom w:val="single" w:sz="8" w:space="0" w:color="auto"/>
              <w:right w:val="single" w:sz="8" w:space="0" w:color="000000"/>
            </w:tcBorders>
            <w:vAlign w:val="center"/>
            <w:hideMark/>
          </w:tcPr>
          <w:p w:rsidR="00D51C4C" w:rsidRPr="00057FB7" w:rsidRDefault="00D51C4C" w:rsidP="0007102A">
            <w:pPr>
              <w:suppressAutoHyphens w:val="0"/>
              <w:spacing w:after="0"/>
              <w:jc w:val="left"/>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Α. ΓΕΝΙΚΟΙ ΟΡΟΙ ΤΕΧΝΙΚΩΝ ΠΡΟΔΙΑΓΡΑΦΩΝ</w:t>
            </w:r>
          </w:p>
        </w:tc>
        <w:tc>
          <w:tcPr>
            <w:tcW w:w="4913" w:type="dxa"/>
            <w:gridSpan w:val="3"/>
            <w:tcBorders>
              <w:top w:val="single" w:sz="8" w:space="0" w:color="auto"/>
              <w:left w:val="nil"/>
              <w:bottom w:val="single" w:sz="8" w:space="0" w:color="auto"/>
              <w:right w:val="single" w:sz="8" w:space="0" w:color="000000"/>
            </w:tcBorders>
            <w:vAlign w:val="center"/>
            <w:hideMark/>
          </w:tcPr>
          <w:p w:rsidR="00D51C4C" w:rsidRPr="00057FB7" w:rsidRDefault="00D51C4C" w:rsidP="0007102A">
            <w:pPr>
              <w:suppressAutoHyphens w:val="0"/>
              <w:spacing w:after="0"/>
              <w:jc w:val="left"/>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Β. ΧΑΡΑΚΤΗΡΙΣΤΙΚΑ - ΟΡΟΙ ΤΕΧΝΙΚΩΝ ΠΡΟΔΙΑΓΡΑΦΩΝ ΜΗΧΑΝΗΜΑΤΟΣ</w:t>
            </w:r>
          </w:p>
        </w:tc>
      </w:tr>
      <w:tr w:rsidR="00D51C4C" w:rsidRPr="00D51C4C"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483" w:type="dxa"/>
            <w:gridSpan w:val="3"/>
            <w:tcBorders>
              <w:top w:val="nil"/>
              <w:left w:val="single" w:sz="8" w:space="0" w:color="auto"/>
              <w:bottom w:val="single" w:sz="8" w:space="0" w:color="auto"/>
              <w:right w:val="single" w:sz="8" w:space="0" w:color="auto"/>
            </w:tcBorders>
            <w:shd w:val="clear" w:color="000000" w:fill="A6A6A6"/>
            <w:vAlign w:val="center"/>
            <w:hideMark/>
          </w:tcPr>
          <w:p w:rsidR="00D51C4C" w:rsidRPr="00057FB7" w:rsidRDefault="00D51C4C" w:rsidP="0007102A">
            <w:pPr>
              <w:suppressAutoHyphens w:val="0"/>
              <w:spacing w:after="0"/>
              <w:jc w:val="left"/>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ΠΕΡΙΓΡΑΦΗ</w:t>
            </w:r>
          </w:p>
        </w:tc>
        <w:tc>
          <w:tcPr>
            <w:tcW w:w="1660" w:type="dxa"/>
            <w:gridSpan w:val="3"/>
            <w:tcBorders>
              <w:top w:val="nil"/>
              <w:left w:val="nil"/>
              <w:bottom w:val="single" w:sz="8" w:space="0" w:color="auto"/>
              <w:right w:val="single" w:sz="8" w:space="0" w:color="auto"/>
            </w:tcBorders>
            <w:shd w:val="clear" w:color="000000" w:fill="A6A6A6"/>
            <w:vAlign w:val="center"/>
            <w:hideMark/>
          </w:tcPr>
          <w:p w:rsidR="00D51C4C" w:rsidRPr="00057FB7" w:rsidRDefault="00D51C4C" w:rsidP="0007102A">
            <w:pPr>
              <w:suppressAutoHyphens w:val="0"/>
              <w:spacing w:after="0"/>
              <w:jc w:val="center"/>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 xml:space="preserve">ΑΠΑΙΤΗΣΗ </w:t>
            </w:r>
          </w:p>
        </w:tc>
        <w:tc>
          <w:tcPr>
            <w:tcW w:w="4913" w:type="dxa"/>
            <w:gridSpan w:val="3"/>
            <w:tcBorders>
              <w:top w:val="single" w:sz="8" w:space="0" w:color="auto"/>
              <w:left w:val="nil"/>
              <w:bottom w:val="nil"/>
              <w:right w:val="single" w:sz="8" w:space="0" w:color="000000"/>
            </w:tcBorders>
            <w:vAlign w:val="center"/>
            <w:hideMark/>
          </w:tcPr>
          <w:p w:rsidR="00D51C4C" w:rsidRPr="00057FB7" w:rsidRDefault="00D51C4C" w:rsidP="0007102A">
            <w:pPr>
              <w:suppressAutoHyphens w:val="0"/>
              <w:spacing w:after="0"/>
              <w:jc w:val="center"/>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ΑΣΠΡΟΜΑΥΡΟ ΠΟΛΥΛΕΙΤΟΥΡΓΙΚΟ ΦΩΤΟΑΝΤΙΓΡΑΦΙΚΟ ΜΗΧΑΝΗΜΑ Α3 (25ppm)</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Μαζί με την τεχνική προσφορά να κατατεθεί και το Φύλλο Συμμόρφωσης  με απαντήσεις προς όλες τις παραγράφους των τεχνικών προδιαγραφών. Η μη κατάθεση του φύλλου αυτού συνεπάγεται τον αποκλεισμό του διαγωνιζόμενου. Όλοι οι όροι των τεχνικών προδιαγραφών είναι απαράβατοι επί ποινή αποκλεισμού και πρέπει να τεκμηριώνονται σε τεχνικά φυλλάδια τα οποία θα συνυποβάλλονται με την τεχνική προσφορά. Στην περίπτωση που ορισμένα από τα ζητούμενα τεχνικά χαρακτηριστικά δεν αναφέρονται σε τεχνικά φυλλάδια, η τεκμηρίωση θα γίνεται σε σχετικές βεβαιώσεις της κατασκευάστριας εταιρίας ή του επίσημου αντιπροσώπου της κατασκευάστριας στην Ελλάδα.</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4913" w:type="dxa"/>
            <w:gridSpan w:val="3"/>
            <w:tcBorders>
              <w:top w:val="nil"/>
              <w:left w:val="nil"/>
              <w:bottom w:val="nil"/>
              <w:right w:val="single" w:sz="8" w:space="0" w:color="000000"/>
            </w:tcBorders>
            <w:vAlign w:val="center"/>
            <w:hideMark/>
          </w:tcPr>
          <w:p w:rsidR="00D51C4C" w:rsidRPr="00057FB7" w:rsidRDefault="00D51C4C" w:rsidP="0007102A">
            <w:pPr>
              <w:suppressAutoHyphens w:val="0"/>
              <w:spacing w:after="0"/>
              <w:jc w:val="center"/>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(ΦΩΤΟΑΝΤΙΓΡΑΦΙΚΟ - ΕΚΤΥΠΩΤΗΣ - ΈΓΧΡΩΜΟΣ ΣΑΡΩΤΗΣ)</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Τα πιστοποιητικά και οποιαδήποτε επίσημα τεχνικά φυλλάδια ή </w:t>
            </w:r>
            <w:proofErr w:type="spellStart"/>
            <w:r w:rsidRPr="00057FB7">
              <w:rPr>
                <w:rFonts w:ascii="Tahoma" w:hAnsi="Tahoma" w:cs="Tahoma"/>
                <w:color w:val="000000"/>
                <w:sz w:val="20"/>
                <w:szCs w:val="20"/>
                <w:lang w:val="el-GR" w:eastAsia="el-GR"/>
              </w:rPr>
              <w:t>prospectus</w:t>
            </w:r>
            <w:proofErr w:type="spellEnd"/>
            <w:r w:rsidRPr="00057FB7">
              <w:rPr>
                <w:rFonts w:ascii="Tahoma" w:hAnsi="Tahoma" w:cs="Tahoma"/>
                <w:color w:val="000000"/>
                <w:sz w:val="20"/>
                <w:szCs w:val="20"/>
                <w:lang w:val="el-GR" w:eastAsia="el-GR"/>
              </w:rPr>
              <w:t xml:space="preserve"> του κατασκευαστή μπορεί να κατατεθούν στην Αγγλική γλώσσα.</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4913" w:type="dxa"/>
            <w:gridSpan w:val="3"/>
            <w:tcBorders>
              <w:top w:val="nil"/>
              <w:left w:val="nil"/>
              <w:bottom w:val="single" w:sz="8" w:space="0" w:color="auto"/>
              <w:right w:val="single" w:sz="8" w:space="0" w:color="000000"/>
            </w:tcBorders>
            <w:vAlign w:val="center"/>
            <w:hideMark/>
          </w:tcPr>
          <w:p w:rsidR="00D51C4C" w:rsidRPr="00057FB7" w:rsidRDefault="00D51C4C" w:rsidP="0007102A">
            <w:pPr>
              <w:suppressAutoHyphens w:val="0"/>
              <w:spacing w:after="0"/>
              <w:jc w:val="center"/>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ΤΕΜΑΧΙΑ: 1</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0"/>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Κάθε υποψήφιος προμηθευτής θα πρέπει να διαθέτει πιστοποιητικό διαχείρισης ποιότητας ISO9001:2015 για την πώληση, συντήρηση και τεχνική υποστήριξη μηχανημάτων, αναλωσίμων υλικών και ανταλλακτικών το οποίο θα πρέπει να προσκομιστεί μαζί με την προσφορά.</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shd w:val="clear" w:color="000000" w:fill="C0C0C0"/>
            <w:vAlign w:val="center"/>
            <w:hideMark/>
          </w:tcPr>
          <w:p w:rsidR="00D51C4C" w:rsidRPr="00057FB7" w:rsidRDefault="00D51C4C" w:rsidP="0007102A">
            <w:pPr>
              <w:suppressAutoHyphens w:val="0"/>
              <w:spacing w:after="0"/>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ΠΕΡΙΓΡΑΦΗ</w:t>
            </w:r>
          </w:p>
        </w:tc>
        <w:tc>
          <w:tcPr>
            <w:tcW w:w="1548" w:type="dxa"/>
            <w:tcBorders>
              <w:top w:val="nil"/>
              <w:left w:val="nil"/>
              <w:bottom w:val="single" w:sz="8" w:space="0" w:color="auto"/>
              <w:right w:val="single" w:sz="8" w:space="0" w:color="auto"/>
            </w:tcBorders>
            <w:shd w:val="clear" w:color="000000" w:fill="C0C0C0"/>
            <w:vAlign w:val="center"/>
            <w:hideMark/>
          </w:tcPr>
          <w:p w:rsidR="00D51C4C" w:rsidRPr="00057FB7" w:rsidRDefault="00D51C4C" w:rsidP="0007102A">
            <w:pPr>
              <w:suppressAutoHyphens w:val="0"/>
              <w:spacing w:after="0"/>
              <w:jc w:val="center"/>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 xml:space="preserve">ΑΠΑΙΤΗΣΗ </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Κάθε υποψήφιος προμηθευτής θα πρέπει να  συμμετέχει σε σύστημα εναλλακτικής διαχείρισης αποβλήτων ηλεκτρικού και ηλεκτρονικού εξοπλισμού και συσκευασιών, να είναι εγγεγραμμένη στο Εθνικό Μητρώο Παραγωγών του Ελληνικού Οργανισμού Ανακύκλωσης (ΕΟΑΝ) ή σε άλλο ισοδύναμο οργανισμό και να καταθέσει με την προσφορά της τα σχετικά πιστοποιητικά/βεβαιώσεις.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4913" w:type="dxa"/>
            <w:gridSpan w:val="3"/>
            <w:tcBorders>
              <w:top w:val="single" w:sz="8" w:space="0" w:color="auto"/>
              <w:left w:val="nil"/>
              <w:bottom w:val="single" w:sz="8" w:space="0" w:color="auto"/>
              <w:right w:val="single" w:sz="8" w:space="0" w:color="000000"/>
            </w:tcBorders>
            <w:vAlign w:val="center"/>
            <w:hideMark/>
          </w:tcPr>
          <w:p w:rsidR="00D51C4C" w:rsidRPr="00057FB7" w:rsidRDefault="00D51C4C" w:rsidP="0007102A">
            <w:pPr>
              <w:suppressAutoHyphens w:val="0"/>
              <w:spacing w:after="0"/>
              <w:jc w:val="left"/>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ΓΕΝΙΚΑ</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0"/>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lastRenderedPageBreak/>
              <w:t>Η προσφέρουσα εταιρεία θα πρέπει να αποτελεί εξουσιοδοτημένο αντιπρόσωπο της κατασκευάστριας εταιρίας στην ελληνική αγορά για χρονικό διάστημα μεγαλύτερο των δέκα (10) ετών και προς επιβεβαίωση να καταθέσει σχετική βεβαίωση του κατασκευαστικού οίκου στην οποία θα πιστοποιείται επίσης η τεχνική εμπειρία της προσφέρουσας ως προς την δυνατότητα υποστήριξης και συντήρησης του εξοπλισμού.</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Να είναι καινούργιο, αμεταχείριστο, όχι ανακατασκευασμένο και να έχει πιστοποίηση CE. Να είναι ψηφιακό, τεχνολογίας </w:t>
            </w:r>
            <w:proofErr w:type="spellStart"/>
            <w:r w:rsidRPr="00057FB7">
              <w:rPr>
                <w:rFonts w:ascii="Tahoma" w:hAnsi="Tahoma" w:cs="Tahoma"/>
                <w:color w:val="000000"/>
                <w:sz w:val="20"/>
                <w:szCs w:val="20"/>
                <w:lang w:val="el-GR" w:eastAsia="el-GR"/>
              </w:rPr>
              <w:t>laser</w:t>
            </w:r>
            <w:proofErr w:type="spellEnd"/>
            <w:r w:rsidRPr="00057FB7">
              <w:rPr>
                <w:rFonts w:ascii="Tahoma" w:hAnsi="Tahoma" w:cs="Tahoma"/>
                <w:color w:val="000000"/>
                <w:sz w:val="20"/>
                <w:szCs w:val="20"/>
                <w:lang w:val="el-GR" w:eastAsia="el-GR"/>
              </w:rPr>
              <w:t xml:space="preserve">, το τελευταίο μοντέλο της σειράς του, με έτος πρώτης κυκλοφορίας μεταγενέστερο ή ίσο του 2021 και να μην έχει ανακοινωθεί παύση της παραγωγής του (Κατάσταση </w:t>
            </w:r>
            <w:proofErr w:type="spellStart"/>
            <w:r w:rsidRPr="00057FB7">
              <w:rPr>
                <w:rFonts w:ascii="Tahoma" w:hAnsi="Tahoma" w:cs="Tahoma"/>
                <w:color w:val="000000"/>
                <w:sz w:val="20"/>
                <w:szCs w:val="20"/>
                <w:lang w:val="el-GR" w:eastAsia="el-GR"/>
              </w:rPr>
              <w:t>End</w:t>
            </w:r>
            <w:proofErr w:type="spellEnd"/>
            <w:r w:rsidRPr="00057FB7">
              <w:rPr>
                <w:rFonts w:ascii="Tahoma" w:hAnsi="Tahoma" w:cs="Tahoma"/>
                <w:color w:val="000000"/>
                <w:sz w:val="20"/>
                <w:szCs w:val="20"/>
                <w:lang w:val="el-GR" w:eastAsia="el-GR"/>
              </w:rPr>
              <w:t xml:space="preserve"> of </w:t>
            </w:r>
            <w:proofErr w:type="spellStart"/>
            <w:r w:rsidRPr="00057FB7">
              <w:rPr>
                <w:rFonts w:ascii="Tahoma" w:hAnsi="Tahoma" w:cs="Tahoma"/>
                <w:color w:val="000000"/>
                <w:sz w:val="20"/>
                <w:szCs w:val="20"/>
                <w:lang w:val="el-GR" w:eastAsia="el-GR"/>
              </w:rPr>
              <w:t>Life</w:t>
            </w:r>
            <w:proofErr w:type="spellEnd"/>
            <w:r w:rsidRPr="00057FB7">
              <w:rPr>
                <w:rFonts w:ascii="Tahoma" w:hAnsi="Tahoma" w:cs="Tahoma"/>
                <w:color w:val="000000"/>
                <w:sz w:val="20"/>
                <w:szCs w:val="20"/>
                <w:lang w:val="el-GR" w:eastAsia="el-GR"/>
              </w:rPr>
              <w:t>). Με την τεχνική προσφορά να υποβληθεί δήλωση του εργοστασίου κατασκευής ή του επίσημου αντιπροσώπου του στην Ελλάδα, με την οποία θα βεβαιώνεται το έτος πρώτης κυκλοφορίας του και ότι το προσφερόμενο μοντέλο κυκλοφορεί στην αγορά.</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Η προσφέρουσα εταιρία θα πρέπει να διαθέτει οργανωμένο τμήμα τεχνικής εξυπηρέτησης που να αποτελείται από τουλάχιστον 8 τεχνικούς. Προς επιβεβαίωση θα πρέπει να προσκομίζεται με την προσφορά πρόσφατη κατάσταση προσωπικού θεωρημένη από αρμόδια αρχή.</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Λειτουργίες ασπρόμαυρης δικτυακής εκτύπωσης, ασπρόμαυρης </w:t>
            </w:r>
            <w:proofErr w:type="spellStart"/>
            <w:r w:rsidRPr="00057FB7">
              <w:rPr>
                <w:rFonts w:ascii="Tahoma" w:hAnsi="Tahoma" w:cs="Tahoma"/>
                <w:color w:val="000000"/>
                <w:sz w:val="20"/>
                <w:szCs w:val="20"/>
                <w:lang w:val="el-GR" w:eastAsia="el-GR"/>
              </w:rPr>
              <w:t>φωτοαντιγραφής</w:t>
            </w:r>
            <w:proofErr w:type="spellEnd"/>
            <w:r w:rsidRPr="00057FB7">
              <w:rPr>
                <w:rFonts w:ascii="Tahoma" w:hAnsi="Tahoma" w:cs="Tahoma"/>
                <w:color w:val="000000"/>
                <w:sz w:val="20"/>
                <w:szCs w:val="20"/>
                <w:lang w:val="el-GR" w:eastAsia="el-GR"/>
              </w:rPr>
              <w:t xml:space="preserve"> και ασπρόμαυρης &amp; έγχρωμης σάρωσης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Η κατασκευάστρια εταιρεία θα πρέπει να διαθέτει πιστοποιητικό ISO9001:2015 &amp; ISO 14001:2015 τα οποία θα πρέπει να προσκομιστούν μαζί με την προσφορά.</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 αναφερθεί ο κατασκευαστής και το προσφερόμενο μοντέλο.</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Ο εξοπλισμός θα προσφέρεται με εγγύηση καλής λειτουργίας ενός (1) έτους.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 συνοδεύεται από εργοστασιακή βάση στήριξης του ίδιου κατασκευαστή.</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0"/>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Το μηχάνημα θα πρέπει να συνοδεύεται κατά την παράδοσή του από τα εγχειρίδια εγκατάστασης και λειτουργίας τουλάχιστον στην Ελληνική γλώσσα.</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Να έχει κύκλο εργασιών (Duty </w:t>
            </w:r>
            <w:proofErr w:type="spellStart"/>
            <w:r w:rsidRPr="00057FB7">
              <w:rPr>
                <w:rFonts w:ascii="Tahoma" w:hAnsi="Tahoma" w:cs="Tahoma"/>
                <w:color w:val="000000"/>
                <w:sz w:val="20"/>
                <w:szCs w:val="20"/>
                <w:lang w:val="el-GR" w:eastAsia="el-GR"/>
              </w:rPr>
              <w:t>Cycle</w:t>
            </w:r>
            <w:proofErr w:type="spellEnd"/>
            <w:r w:rsidRPr="00057FB7">
              <w:rPr>
                <w:rFonts w:ascii="Tahoma" w:hAnsi="Tahoma" w:cs="Tahoma"/>
                <w:color w:val="000000"/>
                <w:sz w:val="20"/>
                <w:szCs w:val="20"/>
                <w:lang w:val="el-GR" w:eastAsia="el-GR"/>
              </w:rPr>
              <w:t>) τουλάχιστον 100.000 εκτυπώσεων. Η παραγωγική αυτή ικανότητα να βεβαιώνεται από επίσημα τεχνικά φυλλάδια του κατασκευαστή.</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0"/>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Κάθε προσφερόμενο μηχάνημα θα πρέπει να συνοδεύεται από το πρώτο σετ αναλωσίμων για την αρχική λειτουργία της μηχανής, το κόστος του οποίου βαρύνει την προμηθεύτρια εταιρεία.</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Να έχει μέγιστη μηνιαία παραγωγική ικανότητα (όχι Duty </w:t>
            </w:r>
            <w:proofErr w:type="spellStart"/>
            <w:r w:rsidRPr="00057FB7">
              <w:rPr>
                <w:rFonts w:ascii="Tahoma" w:hAnsi="Tahoma" w:cs="Tahoma"/>
                <w:color w:val="000000"/>
                <w:sz w:val="20"/>
                <w:szCs w:val="20"/>
                <w:lang w:val="el-GR" w:eastAsia="el-GR"/>
              </w:rPr>
              <w:t>Cycle</w:t>
            </w:r>
            <w:proofErr w:type="spellEnd"/>
            <w:r w:rsidRPr="00057FB7">
              <w:rPr>
                <w:rFonts w:ascii="Tahoma" w:hAnsi="Tahoma" w:cs="Tahoma"/>
                <w:color w:val="000000"/>
                <w:sz w:val="20"/>
                <w:szCs w:val="20"/>
                <w:lang w:val="el-GR" w:eastAsia="el-GR"/>
              </w:rPr>
              <w:t>) τουλάχιστον 15.000 εκτυπώσεων. Η παραγωγική αυτή ικανότητα να βεβαιώνεται από επίσημα τεχνικά φυλλάδια του κατασκευαστή.</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Μέγεθος χαρτιού τροφοδοσίας </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A6-Α3 τουλάχιστον</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Μέγεθος χαρτιού τροφοδοσίας </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A6-Α3 τουλάχιστον</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Ανάλυση αντιγραφής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600dpi</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Ανάλυση αντιγραφής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600dpi</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Να διαθέτει τουλάχιστον δύο (2) κασέτες τροφοδοσίας (εκτός του δίσκου </w:t>
            </w:r>
            <w:proofErr w:type="spellStart"/>
            <w:r w:rsidRPr="00057FB7">
              <w:rPr>
                <w:rFonts w:ascii="Tahoma" w:hAnsi="Tahoma" w:cs="Tahoma"/>
                <w:color w:val="000000"/>
                <w:sz w:val="20"/>
                <w:szCs w:val="20"/>
                <w:lang w:val="el-GR" w:eastAsia="el-GR"/>
              </w:rPr>
              <w:t>Bypass</w:t>
            </w:r>
            <w:proofErr w:type="spellEnd"/>
            <w:r w:rsidRPr="00057FB7">
              <w:rPr>
                <w:rFonts w:ascii="Tahoma" w:hAnsi="Tahoma" w:cs="Tahoma"/>
                <w:color w:val="000000"/>
                <w:sz w:val="20"/>
                <w:szCs w:val="20"/>
                <w:lang w:val="el-GR" w:eastAsia="el-GR"/>
              </w:rPr>
              <w:t>) συνολικής χωρητικότητας τουλάχιστον 550 φύλλων.</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Να διαθέτει τουλάχιστον δύο (2) κασέτες τροφοδοσίας (εκτός του δίσκου </w:t>
            </w:r>
            <w:proofErr w:type="spellStart"/>
            <w:r w:rsidRPr="00057FB7">
              <w:rPr>
                <w:rFonts w:ascii="Tahoma" w:hAnsi="Tahoma" w:cs="Tahoma"/>
                <w:color w:val="000000"/>
                <w:sz w:val="20"/>
                <w:szCs w:val="20"/>
                <w:lang w:val="el-GR" w:eastAsia="el-GR"/>
              </w:rPr>
              <w:t>Bypass</w:t>
            </w:r>
            <w:proofErr w:type="spellEnd"/>
            <w:r w:rsidRPr="00057FB7">
              <w:rPr>
                <w:rFonts w:ascii="Tahoma" w:hAnsi="Tahoma" w:cs="Tahoma"/>
                <w:color w:val="000000"/>
                <w:sz w:val="20"/>
                <w:szCs w:val="20"/>
                <w:lang w:val="el-GR" w:eastAsia="el-GR"/>
              </w:rPr>
              <w:t>) συνολικής χωρητικότητας τουλάχιστον 550 φύλλων.</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Δίσκος πλαϊνής τροφοδοσίας </w:t>
            </w:r>
            <w:proofErr w:type="spellStart"/>
            <w:r w:rsidRPr="00057FB7">
              <w:rPr>
                <w:rFonts w:ascii="Tahoma" w:hAnsi="Tahoma" w:cs="Tahoma"/>
                <w:color w:val="000000"/>
                <w:sz w:val="20"/>
                <w:szCs w:val="20"/>
                <w:lang w:val="el-GR" w:eastAsia="el-GR"/>
              </w:rPr>
              <w:t>Bypass</w:t>
            </w:r>
            <w:proofErr w:type="spellEnd"/>
            <w:r w:rsidRPr="00057FB7">
              <w:rPr>
                <w:rFonts w:ascii="Tahoma" w:hAnsi="Tahoma" w:cs="Tahoma"/>
                <w:color w:val="000000"/>
                <w:sz w:val="20"/>
                <w:szCs w:val="20"/>
                <w:lang w:val="el-GR" w:eastAsia="el-GR"/>
              </w:rPr>
              <w:t xml:space="preserve"> </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100 φύλλων</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Δίσκος πλαϊνής τροφοδοσίας </w:t>
            </w:r>
            <w:proofErr w:type="spellStart"/>
            <w:r w:rsidRPr="00057FB7">
              <w:rPr>
                <w:rFonts w:ascii="Tahoma" w:hAnsi="Tahoma" w:cs="Tahoma"/>
                <w:color w:val="000000"/>
                <w:sz w:val="20"/>
                <w:szCs w:val="20"/>
                <w:lang w:val="el-GR" w:eastAsia="el-GR"/>
              </w:rPr>
              <w:t>Bypass</w:t>
            </w:r>
            <w:proofErr w:type="spellEnd"/>
            <w:r w:rsidRPr="00057FB7">
              <w:rPr>
                <w:rFonts w:ascii="Tahoma" w:hAnsi="Tahoma" w:cs="Tahoma"/>
                <w:color w:val="000000"/>
                <w:sz w:val="20"/>
                <w:szCs w:val="20"/>
                <w:lang w:val="el-GR" w:eastAsia="el-GR"/>
              </w:rPr>
              <w:t xml:space="preserve"> </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100 φύλλων</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lastRenderedPageBreak/>
              <w:t xml:space="preserve">Μέγιστο βάρος χαρτιού από τη κασέτα και το </w:t>
            </w:r>
            <w:proofErr w:type="spellStart"/>
            <w:r w:rsidRPr="00057FB7">
              <w:rPr>
                <w:rFonts w:ascii="Tahoma" w:hAnsi="Tahoma" w:cs="Tahoma"/>
                <w:color w:val="000000"/>
                <w:sz w:val="20"/>
                <w:szCs w:val="20"/>
                <w:lang w:val="el-GR" w:eastAsia="el-GR"/>
              </w:rPr>
              <w:t>bypass</w:t>
            </w:r>
            <w:proofErr w:type="spellEnd"/>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300 g/m²</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Μέγιστο βάρος χαρτιού από τη κασέτα και το </w:t>
            </w:r>
            <w:proofErr w:type="spellStart"/>
            <w:r w:rsidRPr="00057FB7">
              <w:rPr>
                <w:rFonts w:ascii="Tahoma" w:hAnsi="Tahoma" w:cs="Tahoma"/>
                <w:color w:val="000000"/>
                <w:sz w:val="20"/>
                <w:szCs w:val="20"/>
                <w:lang w:val="el-GR" w:eastAsia="el-GR"/>
              </w:rPr>
              <w:t>bypass</w:t>
            </w:r>
            <w:proofErr w:type="spellEnd"/>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300 g/m²</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Πολλαπλά φωτοαντίγραφα</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1-999</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Πολλαπλά φωτοαντίγραφα</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1-999</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Μνήμη</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2GΒ</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Μνήμη</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2GΒ</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Χώρος αποθήκευσης σε GB</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320</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Χώρος αποθήκευσης σε GB</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320</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Ταχύτητα </w:t>
            </w:r>
            <w:proofErr w:type="spellStart"/>
            <w:r w:rsidRPr="00057FB7">
              <w:rPr>
                <w:rFonts w:ascii="Tahoma" w:hAnsi="Tahoma" w:cs="Tahoma"/>
                <w:color w:val="000000"/>
                <w:sz w:val="20"/>
                <w:szCs w:val="20"/>
                <w:lang w:val="el-GR" w:eastAsia="el-GR"/>
              </w:rPr>
              <w:t>φωτοαντιγραφής</w:t>
            </w:r>
            <w:proofErr w:type="spellEnd"/>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25 αντίγραφα Α4 το λεπτό</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Ταχύτητα </w:t>
            </w:r>
            <w:proofErr w:type="spellStart"/>
            <w:r w:rsidRPr="00057FB7">
              <w:rPr>
                <w:rFonts w:ascii="Tahoma" w:hAnsi="Tahoma" w:cs="Tahoma"/>
                <w:color w:val="000000"/>
                <w:sz w:val="20"/>
                <w:szCs w:val="20"/>
                <w:lang w:val="el-GR" w:eastAsia="el-GR"/>
              </w:rPr>
              <w:t>φωτοαντιγραφής</w:t>
            </w:r>
            <w:proofErr w:type="spellEnd"/>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25 αντίγραφα Α4 το λεπτό</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Χρόνος πρώτου αντιγράφου </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4,6 δευτερόλεπτα</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Χρόνος πρώτου αντιγράφου </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4,6 δευτερόλεπτα</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Να διαθέτει αυτόματο τροφοδότη αναστροφέα πρωτοτύπων διπλής όψης για αυτόματη σάρωση και </w:t>
            </w:r>
            <w:proofErr w:type="spellStart"/>
            <w:r w:rsidRPr="00057FB7">
              <w:rPr>
                <w:rFonts w:ascii="Tahoma" w:hAnsi="Tahoma" w:cs="Tahoma"/>
                <w:color w:val="000000"/>
                <w:sz w:val="20"/>
                <w:szCs w:val="20"/>
                <w:lang w:val="el-GR" w:eastAsia="el-GR"/>
              </w:rPr>
              <w:t>φωτοαντιγραφή</w:t>
            </w:r>
            <w:proofErr w:type="spellEnd"/>
            <w:r w:rsidRPr="00057FB7">
              <w:rPr>
                <w:rFonts w:ascii="Tahoma" w:hAnsi="Tahoma" w:cs="Tahoma"/>
                <w:color w:val="000000"/>
                <w:sz w:val="20"/>
                <w:szCs w:val="20"/>
                <w:lang w:val="el-GR" w:eastAsia="el-GR"/>
              </w:rPr>
              <w:t xml:space="preserve"> διπλής όψης.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100 φύλλων</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Να διαθέτει αυτόματο τροφοδότη αναστροφέα πρωτοτύπων διπλής όψης για αυτόματη σάρωση και </w:t>
            </w:r>
            <w:proofErr w:type="spellStart"/>
            <w:r w:rsidRPr="00057FB7">
              <w:rPr>
                <w:rFonts w:ascii="Tahoma" w:hAnsi="Tahoma" w:cs="Tahoma"/>
                <w:color w:val="000000"/>
                <w:sz w:val="20"/>
                <w:szCs w:val="20"/>
                <w:lang w:val="el-GR" w:eastAsia="el-GR"/>
              </w:rPr>
              <w:t>φωτοαντιγραφή</w:t>
            </w:r>
            <w:proofErr w:type="spellEnd"/>
            <w:r w:rsidRPr="00057FB7">
              <w:rPr>
                <w:rFonts w:ascii="Tahoma" w:hAnsi="Tahoma" w:cs="Tahoma"/>
                <w:color w:val="000000"/>
                <w:sz w:val="20"/>
                <w:szCs w:val="20"/>
                <w:lang w:val="el-GR" w:eastAsia="el-GR"/>
              </w:rPr>
              <w:t xml:space="preserve"> διπλής όψης.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100 φύλλων</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Ταχύτητα επεξεργαστή</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 1,3 </w:t>
            </w:r>
            <w:proofErr w:type="spellStart"/>
            <w:r w:rsidRPr="00057FB7">
              <w:rPr>
                <w:rFonts w:ascii="Tahoma" w:hAnsi="Tahoma" w:cs="Tahoma"/>
                <w:color w:val="000000"/>
                <w:sz w:val="20"/>
                <w:szCs w:val="20"/>
                <w:lang w:val="el-GR" w:eastAsia="el-GR"/>
              </w:rPr>
              <w:t>GHz</w:t>
            </w:r>
            <w:proofErr w:type="spellEnd"/>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Ταχύτητα επεξεργαστή</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 1,3 </w:t>
            </w:r>
            <w:proofErr w:type="spellStart"/>
            <w:r w:rsidRPr="00057FB7">
              <w:rPr>
                <w:rFonts w:ascii="Tahoma" w:hAnsi="Tahoma" w:cs="Tahoma"/>
                <w:color w:val="000000"/>
                <w:sz w:val="20"/>
                <w:szCs w:val="20"/>
                <w:lang w:val="el-GR" w:eastAsia="el-GR"/>
              </w:rPr>
              <w:t>GHz</w:t>
            </w:r>
            <w:proofErr w:type="spellEnd"/>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Χρόνος προθέρμανσης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18 δευτερόλεπτα</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Χρόνος προθέρμανσης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18 δευτερόλεπτα</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Μεγάλη Έγχρωμη Οθόνη </w:t>
            </w:r>
            <w:proofErr w:type="spellStart"/>
            <w:r w:rsidRPr="00057FB7">
              <w:rPr>
                <w:rFonts w:ascii="Tahoma" w:hAnsi="Tahoma" w:cs="Tahoma"/>
                <w:color w:val="000000"/>
                <w:sz w:val="20"/>
                <w:szCs w:val="20"/>
                <w:lang w:val="el-GR" w:eastAsia="el-GR"/>
              </w:rPr>
              <w:t>Aφής</w:t>
            </w:r>
            <w:proofErr w:type="spellEnd"/>
            <w:r w:rsidRPr="00057FB7">
              <w:rPr>
                <w:rFonts w:ascii="Tahoma" w:hAnsi="Tahoma" w:cs="Tahoma"/>
                <w:color w:val="000000"/>
                <w:sz w:val="20"/>
                <w:szCs w:val="20"/>
                <w:lang w:val="el-GR" w:eastAsia="el-GR"/>
              </w:rPr>
              <w:t xml:space="preserve"> </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10 ιντσών</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Μεγάλη Έγχρωμη Οθόνη </w:t>
            </w:r>
            <w:proofErr w:type="spellStart"/>
            <w:r w:rsidRPr="00057FB7">
              <w:rPr>
                <w:rFonts w:ascii="Tahoma" w:hAnsi="Tahoma" w:cs="Tahoma"/>
                <w:color w:val="000000"/>
                <w:sz w:val="20"/>
                <w:szCs w:val="20"/>
                <w:lang w:val="el-GR" w:eastAsia="el-GR"/>
              </w:rPr>
              <w:t>Aφής</w:t>
            </w:r>
            <w:proofErr w:type="spellEnd"/>
            <w:r w:rsidRPr="00057FB7">
              <w:rPr>
                <w:rFonts w:ascii="Tahoma" w:hAnsi="Tahoma" w:cs="Tahoma"/>
                <w:color w:val="000000"/>
                <w:sz w:val="20"/>
                <w:szCs w:val="20"/>
                <w:lang w:val="el-GR" w:eastAsia="el-GR"/>
              </w:rPr>
              <w:t xml:space="preserve"> </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10 ιντσών</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Τυπική Κατανάλωση Ενέργειας (TEC)</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≤0,30 </w:t>
            </w:r>
            <w:proofErr w:type="spellStart"/>
            <w:r w:rsidRPr="00057FB7">
              <w:rPr>
                <w:rFonts w:ascii="Tahoma" w:hAnsi="Tahoma" w:cs="Tahoma"/>
                <w:color w:val="000000"/>
                <w:sz w:val="20"/>
                <w:szCs w:val="20"/>
                <w:lang w:val="el-GR" w:eastAsia="el-GR"/>
              </w:rPr>
              <w:t>kWh</w:t>
            </w:r>
            <w:proofErr w:type="spellEnd"/>
            <w:r w:rsidRPr="00057FB7">
              <w:rPr>
                <w:rFonts w:ascii="Tahoma" w:hAnsi="Tahoma" w:cs="Tahoma"/>
                <w:color w:val="000000"/>
                <w:sz w:val="20"/>
                <w:szCs w:val="20"/>
                <w:lang w:val="el-GR" w:eastAsia="el-GR"/>
              </w:rPr>
              <w:t>/εβδομάδα</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Τυπική Κατανάλωση Ενέργειας (TEC)</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≤0,30 </w:t>
            </w:r>
            <w:proofErr w:type="spellStart"/>
            <w:r w:rsidRPr="00057FB7">
              <w:rPr>
                <w:rFonts w:ascii="Tahoma" w:hAnsi="Tahoma" w:cs="Tahoma"/>
                <w:color w:val="000000"/>
                <w:sz w:val="20"/>
                <w:szCs w:val="20"/>
                <w:lang w:val="el-GR" w:eastAsia="el-GR"/>
              </w:rPr>
              <w:t>kWh</w:t>
            </w:r>
            <w:proofErr w:type="spellEnd"/>
            <w:r w:rsidRPr="00057FB7">
              <w:rPr>
                <w:rFonts w:ascii="Tahoma" w:hAnsi="Tahoma" w:cs="Tahoma"/>
                <w:color w:val="000000"/>
                <w:sz w:val="20"/>
                <w:szCs w:val="20"/>
                <w:lang w:val="el-GR" w:eastAsia="el-GR"/>
              </w:rPr>
              <w:t>/εβδομάδα</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143" w:type="dxa"/>
            <w:gridSpan w:val="6"/>
            <w:tcBorders>
              <w:top w:val="single" w:sz="8" w:space="0" w:color="auto"/>
              <w:left w:val="single" w:sz="8" w:space="0" w:color="auto"/>
              <w:bottom w:val="single" w:sz="8" w:space="0" w:color="auto"/>
              <w:right w:val="single" w:sz="8" w:space="0" w:color="000000"/>
            </w:tcBorders>
            <w:vAlign w:val="center"/>
            <w:hideMark/>
          </w:tcPr>
          <w:p w:rsidR="00D51C4C" w:rsidRPr="00057FB7" w:rsidRDefault="00D51C4C" w:rsidP="0007102A">
            <w:pPr>
              <w:suppressAutoHyphens w:val="0"/>
              <w:spacing w:after="0"/>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ΕΚΤΥΠΩΣΗ</w:t>
            </w:r>
          </w:p>
        </w:tc>
        <w:tc>
          <w:tcPr>
            <w:tcW w:w="4913" w:type="dxa"/>
            <w:gridSpan w:val="3"/>
            <w:tcBorders>
              <w:top w:val="single" w:sz="8" w:space="0" w:color="auto"/>
              <w:left w:val="nil"/>
              <w:bottom w:val="single" w:sz="8" w:space="0" w:color="auto"/>
              <w:right w:val="single" w:sz="8" w:space="0" w:color="000000"/>
            </w:tcBorders>
            <w:vAlign w:val="center"/>
            <w:hideMark/>
          </w:tcPr>
          <w:p w:rsidR="00D51C4C" w:rsidRPr="00057FB7" w:rsidRDefault="00D51C4C" w:rsidP="0007102A">
            <w:pPr>
              <w:suppressAutoHyphens w:val="0"/>
              <w:spacing w:after="0"/>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ΕΚΤΥΠΩΣΗ</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Δικτυακός εκτυπωτής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Δικτυακός εκτυπωτής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Ανάλυση εκτύπωσης </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600x600dpi</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Ανάλυση εκτύπωσης </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600x600dpi</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Γλώσσες εκτύπωσης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Τουλάχιστον PCL5/6, </w:t>
            </w:r>
            <w:proofErr w:type="spellStart"/>
            <w:r w:rsidRPr="00057FB7">
              <w:rPr>
                <w:rFonts w:ascii="Tahoma" w:hAnsi="Tahoma" w:cs="Tahoma"/>
                <w:color w:val="000000"/>
                <w:sz w:val="20"/>
                <w:szCs w:val="20"/>
                <w:lang w:val="el-GR" w:eastAsia="el-GR"/>
              </w:rPr>
              <w:t>PostScript</w:t>
            </w:r>
            <w:proofErr w:type="spellEnd"/>
            <w:r w:rsidRPr="00057FB7">
              <w:rPr>
                <w:rFonts w:ascii="Tahoma" w:hAnsi="Tahoma" w:cs="Tahoma"/>
                <w:color w:val="000000"/>
                <w:sz w:val="20"/>
                <w:szCs w:val="20"/>
                <w:lang w:val="el-GR" w:eastAsia="el-GR"/>
              </w:rPr>
              <w:t xml:space="preserve"> 3</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Γλώσσες εκτύπωσης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Τουλάχιστον PCL5/6, </w:t>
            </w:r>
            <w:proofErr w:type="spellStart"/>
            <w:r w:rsidRPr="00057FB7">
              <w:rPr>
                <w:rFonts w:ascii="Tahoma" w:hAnsi="Tahoma" w:cs="Tahoma"/>
                <w:color w:val="000000"/>
                <w:sz w:val="20"/>
                <w:szCs w:val="20"/>
                <w:lang w:val="el-GR" w:eastAsia="el-GR"/>
              </w:rPr>
              <w:t>PostScript</w:t>
            </w:r>
            <w:proofErr w:type="spellEnd"/>
            <w:r w:rsidRPr="00057FB7">
              <w:rPr>
                <w:rFonts w:ascii="Tahoma" w:hAnsi="Tahoma" w:cs="Tahoma"/>
                <w:color w:val="000000"/>
                <w:sz w:val="20"/>
                <w:szCs w:val="20"/>
                <w:lang w:val="el-GR" w:eastAsia="el-GR"/>
              </w:rPr>
              <w:t xml:space="preserve"> 3</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Σύνδεση</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Τουλάχιστον </w:t>
            </w:r>
            <w:proofErr w:type="spellStart"/>
            <w:r w:rsidRPr="00057FB7">
              <w:rPr>
                <w:rFonts w:ascii="Tahoma" w:hAnsi="Tahoma" w:cs="Tahoma"/>
                <w:color w:val="000000"/>
                <w:sz w:val="20"/>
                <w:szCs w:val="20"/>
                <w:lang w:val="el-GR" w:eastAsia="el-GR"/>
              </w:rPr>
              <w:t>Gigabit</w:t>
            </w:r>
            <w:proofErr w:type="spellEnd"/>
            <w:r w:rsidRPr="00057FB7">
              <w:rPr>
                <w:rFonts w:ascii="Tahoma" w:hAnsi="Tahoma" w:cs="Tahoma"/>
                <w:color w:val="000000"/>
                <w:sz w:val="20"/>
                <w:szCs w:val="20"/>
                <w:lang w:val="el-GR" w:eastAsia="el-GR"/>
              </w:rPr>
              <w:t xml:space="preserve"> </w:t>
            </w:r>
            <w:proofErr w:type="spellStart"/>
            <w:r w:rsidRPr="00057FB7">
              <w:rPr>
                <w:rFonts w:ascii="Tahoma" w:hAnsi="Tahoma" w:cs="Tahoma"/>
                <w:color w:val="000000"/>
                <w:sz w:val="20"/>
                <w:szCs w:val="20"/>
                <w:lang w:val="el-GR" w:eastAsia="el-GR"/>
              </w:rPr>
              <w:t>Ethernet</w:t>
            </w:r>
            <w:proofErr w:type="spellEnd"/>
            <w:r w:rsidRPr="00057FB7">
              <w:rPr>
                <w:rFonts w:ascii="Tahoma" w:hAnsi="Tahoma" w:cs="Tahoma"/>
                <w:color w:val="000000"/>
                <w:sz w:val="20"/>
                <w:szCs w:val="20"/>
                <w:lang w:val="el-GR" w:eastAsia="el-GR"/>
              </w:rPr>
              <w:t xml:space="preserve"> 10/100/1000, USB 2.0</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Σύνδεση</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Τουλάχιστον </w:t>
            </w:r>
            <w:proofErr w:type="spellStart"/>
            <w:r w:rsidRPr="00057FB7">
              <w:rPr>
                <w:rFonts w:ascii="Tahoma" w:hAnsi="Tahoma" w:cs="Tahoma"/>
                <w:color w:val="000000"/>
                <w:sz w:val="20"/>
                <w:szCs w:val="20"/>
                <w:lang w:val="el-GR" w:eastAsia="el-GR"/>
              </w:rPr>
              <w:t>Gigabit</w:t>
            </w:r>
            <w:proofErr w:type="spellEnd"/>
            <w:r w:rsidRPr="00057FB7">
              <w:rPr>
                <w:rFonts w:ascii="Tahoma" w:hAnsi="Tahoma" w:cs="Tahoma"/>
                <w:color w:val="000000"/>
                <w:sz w:val="20"/>
                <w:szCs w:val="20"/>
                <w:lang w:val="el-GR" w:eastAsia="el-GR"/>
              </w:rPr>
              <w:t xml:space="preserve"> </w:t>
            </w:r>
            <w:proofErr w:type="spellStart"/>
            <w:r w:rsidRPr="00057FB7">
              <w:rPr>
                <w:rFonts w:ascii="Tahoma" w:hAnsi="Tahoma" w:cs="Tahoma"/>
                <w:color w:val="000000"/>
                <w:sz w:val="20"/>
                <w:szCs w:val="20"/>
                <w:lang w:val="el-GR" w:eastAsia="el-GR"/>
              </w:rPr>
              <w:t>Ethernet</w:t>
            </w:r>
            <w:proofErr w:type="spellEnd"/>
            <w:r w:rsidRPr="00057FB7">
              <w:rPr>
                <w:rFonts w:ascii="Tahoma" w:hAnsi="Tahoma" w:cs="Tahoma"/>
                <w:color w:val="000000"/>
                <w:sz w:val="20"/>
                <w:szCs w:val="20"/>
                <w:lang w:val="el-GR" w:eastAsia="el-GR"/>
              </w:rPr>
              <w:t xml:space="preserve"> 10/100/1000, USB 2.0</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143" w:type="dxa"/>
            <w:gridSpan w:val="6"/>
            <w:tcBorders>
              <w:top w:val="single" w:sz="8" w:space="0" w:color="auto"/>
              <w:left w:val="single" w:sz="8" w:space="0" w:color="auto"/>
              <w:bottom w:val="single" w:sz="8" w:space="0" w:color="auto"/>
              <w:right w:val="single" w:sz="8" w:space="0" w:color="000000"/>
            </w:tcBorders>
            <w:vAlign w:val="center"/>
            <w:hideMark/>
          </w:tcPr>
          <w:p w:rsidR="00D51C4C" w:rsidRPr="00057FB7" w:rsidRDefault="00D51C4C" w:rsidP="0007102A">
            <w:pPr>
              <w:suppressAutoHyphens w:val="0"/>
              <w:spacing w:after="0"/>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ΣΑΡΩΣΗ</w:t>
            </w:r>
          </w:p>
        </w:tc>
        <w:tc>
          <w:tcPr>
            <w:tcW w:w="4913" w:type="dxa"/>
            <w:gridSpan w:val="3"/>
            <w:tcBorders>
              <w:top w:val="single" w:sz="8" w:space="0" w:color="auto"/>
              <w:left w:val="nil"/>
              <w:bottom w:val="single" w:sz="8" w:space="0" w:color="auto"/>
              <w:right w:val="single" w:sz="8" w:space="0" w:color="000000"/>
            </w:tcBorders>
            <w:vAlign w:val="center"/>
            <w:hideMark/>
          </w:tcPr>
          <w:p w:rsidR="00D51C4C" w:rsidRPr="00057FB7" w:rsidRDefault="00D51C4C" w:rsidP="0007102A">
            <w:pPr>
              <w:suppressAutoHyphens w:val="0"/>
              <w:spacing w:after="0"/>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ΣΑΡΩΣΗ</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Έγχρωμος δικτυακός σαρωτής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Έγχρωμος δικτυακός σαρωτής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Ταχύτητα σάρωσης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 80 </w:t>
            </w:r>
            <w:proofErr w:type="spellStart"/>
            <w:r w:rsidRPr="00057FB7">
              <w:rPr>
                <w:rFonts w:ascii="Tahoma" w:hAnsi="Tahoma" w:cs="Tahoma"/>
                <w:color w:val="000000"/>
                <w:sz w:val="20"/>
                <w:szCs w:val="20"/>
                <w:lang w:val="el-GR" w:eastAsia="el-GR"/>
              </w:rPr>
              <w:t>ipm</w:t>
            </w:r>
            <w:proofErr w:type="spellEnd"/>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Ταχύτητα σάρωσης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 80 </w:t>
            </w:r>
            <w:proofErr w:type="spellStart"/>
            <w:r w:rsidRPr="00057FB7">
              <w:rPr>
                <w:rFonts w:ascii="Tahoma" w:hAnsi="Tahoma" w:cs="Tahoma"/>
                <w:color w:val="000000"/>
                <w:sz w:val="20"/>
                <w:szCs w:val="20"/>
                <w:lang w:val="el-GR" w:eastAsia="el-GR"/>
              </w:rPr>
              <w:t>ipm</w:t>
            </w:r>
            <w:proofErr w:type="spellEnd"/>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Ανάλυση σάρωσης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600dpi</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Ανάλυση σάρωσης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600dpi</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483" w:type="dxa"/>
            <w:gridSpan w:val="3"/>
            <w:vMerge w:val="restart"/>
            <w:tcBorders>
              <w:top w:val="nil"/>
              <w:left w:val="single" w:sz="8" w:space="0" w:color="auto"/>
              <w:bottom w:val="single" w:sz="8" w:space="0" w:color="000000"/>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Λειτουργίες σάρωσης</w:t>
            </w:r>
          </w:p>
        </w:tc>
        <w:tc>
          <w:tcPr>
            <w:tcW w:w="1660" w:type="dxa"/>
            <w:gridSpan w:val="3"/>
            <w:tcBorders>
              <w:top w:val="nil"/>
              <w:left w:val="nil"/>
              <w:bottom w:val="nil"/>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Τουλάχιστον </w:t>
            </w:r>
            <w:proofErr w:type="spellStart"/>
            <w:r w:rsidRPr="00057FB7">
              <w:rPr>
                <w:rFonts w:ascii="Tahoma" w:hAnsi="Tahoma" w:cs="Tahoma"/>
                <w:color w:val="000000"/>
                <w:sz w:val="20"/>
                <w:szCs w:val="20"/>
                <w:lang w:val="el-GR" w:eastAsia="el-GR"/>
              </w:rPr>
              <w:t>Scan</w:t>
            </w:r>
            <w:proofErr w:type="spellEnd"/>
            <w:r w:rsidRPr="00057FB7">
              <w:rPr>
                <w:rFonts w:ascii="Tahoma" w:hAnsi="Tahoma" w:cs="Tahoma"/>
                <w:color w:val="000000"/>
                <w:sz w:val="20"/>
                <w:szCs w:val="20"/>
                <w:lang w:val="el-GR" w:eastAsia="el-GR"/>
              </w:rPr>
              <w:t xml:space="preserve"> </w:t>
            </w:r>
            <w:proofErr w:type="spellStart"/>
            <w:r w:rsidRPr="00057FB7">
              <w:rPr>
                <w:rFonts w:ascii="Tahoma" w:hAnsi="Tahoma" w:cs="Tahoma"/>
                <w:color w:val="000000"/>
                <w:sz w:val="20"/>
                <w:szCs w:val="20"/>
                <w:lang w:val="el-GR" w:eastAsia="el-GR"/>
              </w:rPr>
              <w:t>to</w:t>
            </w:r>
            <w:proofErr w:type="spellEnd"/>
            <w:r w:rsidRPr="00057FB7">
              <w:rPr>
                <w:rFonts w:ascii="Tahoma" w:hAnsi="Tahoma" w:cs="Tahoma"/>
                <w:color w:val="000000"/>
                <w:sz w:val="20"/>
                <w:szCs w:val="20"/>
                <w:lang w:val="el-GR" w:eastAsia="el-GR"/>
              </w:rPr>
              <w:t xml:space="preserve"> </w:t>
            </w:r>
            <w:proofErr w:type="spellStart"/>
            <w:r w:rsidRPr="00057FB7">
              <w:rPr>
                <w:rFonts w:ascii="Tahoma" w:hAnsi="Tahoma" w:cs="Tahoma"/>
                <w:color w:val="000000"/>
                <w:sz w:val="20"/>
                <w:szCs w:val="20"/>
                <w:lang w:val="el-GR" w:eastAsia="el-GR"/>
              </w:rPr>
              <w:t>folder</w:t>
            </w:r>
            <w:proofErr w:type="spellEnd"/>
            <w:r w:rsidRPr="00057FB7">
              <w:rPr>
                <w:rFonts w:ascii="Tahoma" w:hAnsi="Tahoma" w:cs="Tahoma"/>
                <w:color w:val="000000"/>
                <w:sz w:val="20"/>
                <w:szCs w:val="20"/>
                <w:lang w:val="el-GR" w:eastAsia="el-GR"/>
              </w:rPr>
              <w:t xml:space="preserve"> /</w:t>
            </w:r>
          </w:p>
        </w:tc>
        <w:tc>
          <w:tcPr>
            <w:tcW w:w="3365" w:type="dxa"/>
            <w:gridSpan w:val="2"/>
            <w:vMerge w:val="restart"/>
            <w:tcBorders>
              <w:top w:val="nil"/>
              <w:left w:val="single" w:sz="8" w:space="0" w:color="auto"/>
              <w:bottom w:val="single" w:sz="8" w:space="0" w:color="000000"/>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Λειτουργίες σάρωσης</w:t>
            </w:r>
          </w:p>
        </w:tc>
        <w:tc>
          <w:tcPr>
            <w:tcW w:w="1548" w:type="dxa"/>
            <w:tcBorders>
              <w:top w:val="nil"/>
              <w:left w:val="nil"/>
              <w:bottom w:val="nil"/>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 xml:space="preserve">Τουλάχιστον </w:t>
            </w:r>
            <w:proofErr w:type="spellStart"/>
            <w:r w:rsidRPr="00057FB7">
              <w:rPr>
                <w:rFonts w:ascii="Tahoma" w:hAnsi="Tahoma" w:cs="Tahoma"/>
                <w:color w:val="000000"/>
                <w:sz w:val="20"/>
                <w:szCs w:val="20"/>
                <w:lang w:val="el-GR" w:eastAsia="el-GR"/>
              </w:rPr>
              <w:t>Scan</w:t>
            </w:r>
            <w:proofErr w:type="spellEnd"/>
            <w:r w:rsidRPr="00057FB7">
              <w:rPr>
                <w:rFonts w:ascii="Tahoma" w:hAnsi="Tahoma" w:cs="Tahoma"/>
                <w:color w:val="000000"/>
                <w:sz w:val="20"/>
                <w:szCs w:val="20"/>
                <w:lang w:val="el-GR" w:eastAsia="el-GR"/>
              </w:rPr>
              <w:t xml:space="preserve"> </w:t>
            </w:r>
            <w:proofErr w:type="spellStart"/>
            <w:r w:rsidRPr="00057FB7">
              <w:rPr>
                <w:rFonts w:ascii="Tahoma" w:hAnsi="Tahoma" w:cs="Tahoma"/>
                <w:color w:val="000000"/>
                <w:sz w:val="20"/>
                <w:szCs w:val="20"/>
                <w:lang w:val="el-GR" w:eastAsia="el-GR"/>
              </w:rPr>
              <w:t>to</w:t>
            </w:r>
            <w:proofErr w:type="spellEnd"/>
            <w:r w:rsidRPr="00057FB7">
              <w:rPr>
                <w:rFonts w:ascii="Tahoma" w:hAnsi="Tahoma" w:cs="Tahoma"/>
                <w:color w:val="000000"/>
                <w:sz w:val="20"/>
                <w:szCs w:val="20"/>
                <w:lang w:val="el-GR" w:eastAsia="el-GR"/>
              </w:rPr>
              <w:t xml:space="preserve"> </w:t>
            </w:r>
            <w:proofErr w:type="spellStart"/>
            <w:r w:rsidRPr="00057FB7">
              <w:rPr>
                <w:rFonts w:ascii="Tahoma" w:hAnsi="Tahoma" w:cs="Tahoma"/>
                <w:color w:val="000000"/>
                <w:sz w:val="20"/>
                <w:szCs w:val="20"/>
                <w:lang w:val="el-GR" w:eastAsia="el-GR"/>
              </w:rPr>
              <w:t>folder</w:t>
            </w:r>
            <w:proofErr w:type="spellEnd"/>
            <w:r w:rsidRPr="00057FB7">
              <w:rPr>
                <w:rFonts w:ascii="Tahoma" w:hAnsi="Tahoma" w:cs="Tahoma"/>
                <w:color w:val="000000"/>
                <w:sz w:val="20"/>
                <w:szCs w:val="20"/>
                <w:lang w:val="el-GR" w:eastAsia="el-GR"/>
              </w:rPr>
              <w:t xml:space="preserve"> /</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4483" w:type="dxa"/>
            <w:gridSpan w:val="3"/>
            <w:vMerge/>
            <w:tcBorders>
              <w:top w:val="nil"/>
              <w:left w:val="single" w:sz="8" w:space="0" w:color="auto"/>
              <w:bottom w:val="single" w:sz="8" w:space="0" w:color="000000"/>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n-US" w:eastAsia="el-GR"/>
              </w:rPr>
            </w:pPr>
            <w:r w:rsidRPr="00057FB7">
              <w:rPr>
                <w:rFonts w:ascii="Tahoma" w:hAnsi="Tahoma" w:cs="Tahoma"/>
                <w:color w:val="000000"/>
                <w:sz w:val="20"/>
                <w:szCs w:val="20"/>
                <w:lang w:val="en-US" w:eastAsia="el-GR"/>
              </w:rPr>
              <w:t>E-mail /USB / SD Card / URL</w:t>
            </w:r>
          </w:p>
        </w:tc>
        <w:tc>
          <w:tcPr>
            <w:tcW w:w="3365" w:type="dxa"/>
            <w:gridSpan w:val="2"/>
            <w:vMerge/>
            <w:tcBorders>
              <w:top w:val="nil"/>
              <w:left w:val="single" w:sz="8" w:space="0" w:color="auto"/>
              <w:bottom w:val="single" w:sz="8" w:space="0" w:color="000000"/>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n-US" w:eastAsia="el-GR"/>
              </w:rPr>
            </w:pP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n-US" w:eastAsia="el-GR"/>
              </w:rPr>
            </w:pPr>
            <w:r w:rsidRPr="00057FB7">
              <w:rPr>
                <w:rFonts w:ascii="Tahoma" w:hAnsi="Tahoma" w:cs="Tahoma"/>
                <w:color w:val="000000"/>
                <w:sz w:val="20"/>
                <w:szCs w:val="20"/>
                <w:lang w:val="en-US" w:eastAsia="el-GR"/>
              </w:rPr>
              <w:t>E-mail /USB / SD Card / URL</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Υποστηριζόμενες μορφές αρχείων σάρωσης</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TIFF, JPEG, PDF</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Υποστηριζόμενες μορφές αρχείων σάρωσης</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TIFF, JPEG, PDF</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143" w:type="dxa"/>
            <w:gridSpan w:val="6"/>
            <w:tcBorders>
              <w:top w:val="single" w:sz="8" w:space="0" w:color="auto"/>
              <w:left w:val="single" w:sz="8" w:space="0" w:color="auto"/>
              <w:bottom w:val="single" w:sz="8" w:space="0" w:color="auto"/>
              <w:right w:val="single" w:sz="8" w:space="0" w:color="000000"/>
            </w:tcBorders>
            <w:vAlign w:val="center"/>
            <w:hideMark/>
          </w:tcPr>
          <w:p w:rsidR="00D51C4C" w:rsidRPr="00057FB7" w:rsidRDefault="00D51C4C" w:rsidP="0007102A">
            <w:pPr>
              <w:suppressAutoHyphens w:val="0"/>
              <w:spacing w:after="0"/>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ΤΕΛΙΚΗ ΕΠΕΞΕΡΓΑΣΙΑ</w:t>
            </w:r>
          </w:p>
        </w:tc>
        <w:tc>
          <w:tcPr>
            <w:tcW w:w="4913" w:type="dxa"/>
            <w:gridSpan w:val="3"/>
            <w:tcBorders>
              <w:top w:val="single" w:sz="8" w:space="0" w:color="auto"/>
              <w:left w:val="nil"/>
              <w:bottom w:val="single" w:sz="8" w:space="0" w:color="auto"/>
              <w:right w:val="single" w:sz="8" w:space="0" w:color="000000"/>
            </w:tcBorders>
            <w:vAlign w:val="center"/>
            <w:hideMark/>
          </w:tcPr>
          <w:p w:rsidR="00D51C4C" w:rsidRPr="00057FB7" w:rsidRDefault="00D51C4C" w:rsidP="0007102A">
            <w:pPr>
              <w:suppressAutoHyphens w:val="0"/>
              <w:spacing w:after="0"/>
              <w:rPr>
                <w:rFonts w:ascii="Tahoma" w:hAnsi="Tahoma" w:cs="Tahoma"/>
                <w:b/>
                <w:bCs/>
                <w:color w:val="000000"/>
                <w:sz w:val="20"/>
                <w:szCs w:val="20"/>
                <w:lang w:val="el-GR" w:eastAsia="el-GR"/>
              </w:rPr>
            </w:pPr>
            <w:r w:rsidRPr="00057FB7">
              <w:rPr>
                <w:rFonts w:ascii="Tahoma" w:hAnsi="Tahoma" w:cs="Tahoma"/>
                <w:b/>
                <w:bCs/>
                <w:color w:val="000000"/>
                <w:sz w:val="20"/>
                <w:szCs w:val="20"/>
                <w:lang w:val="el-GR" w:eastAsia="el-GR"/>
              </w:rPr>
              <w:t>ΤΕΛΙΚΗ ΕΠΕΞΕΡΓΑΣΙΑ</w:t>
            </w:r>
          </w:p>
        </w:tc>
      </w:tr>
      <w:tr w:rsidR="00D51C4C" w:rsidRPr="00057FB7" w:rsidTr="000710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5"/>
        </w:trPr>
        <w:tc>
          <w:tcPr>
            <w:tcW w:w="4483" w:type="dxa"/>
            <w:gridSpan w:val="3"/>
            <w:tcBorders>
              <w:top w:val="nil"/>
              <w:left w:val="single" w:sz="8" w:space="0" w:color="auto"/>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 διαθέτει εσωτερικό τελικό επεξεργαστή χωρητικότητας τουλάχιστον 500 φύλλων με δυνατότητα συρραφής τουλάχιστον 50 φύλλων.</w:t>
            </w:r>
          </w:p>
        </w:tc>
        <w:tc>
          <w:tcPr>
            <w:tcW w:w="1660" w:type="dxa"/>
            <w:gridSpan w:val="3"/>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c>
          <w:tcPr>
            <w:tcW w:w="3365" w:type="dxa"/>
            <w:gridSpan w:val="2"/>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left"/>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 διαθέτει εσωτερικό τελικό επεξεργαστή χωρητικότητας τουλάχιστον 500 φύλλων με δυνατότητα συρραφής τουλάχιστον 50 φύλλων.</w:t>
            </w:r>
          </w:p>
        </w:tc>
        <w:tc>
          <w:tcPr>
            <w:tcW w:w="1548" w:type="dxa"/>
            <w:tcBorders>
              <w:top w:val="nil"/>
              <w:left w:val="nil"/>
              <w:bottom w:val="single" w:sz="8" w:space="0" w:color="auto"/>
              <w:right w:val="single" w:sz="8" w:space="0" w:color="auto"/>
            </w:tcBorders>
            <w:vAlign w:val="center"/>
            <w:hideMark/>
          </w:tcPr>
          <w:p w:rsidR="00D51C4C" w:rsidRPr="00057FB7" w:rsidRDefault="00D51C4C" w:rsidP="0007102A">
            <w:pPr>
              <w:suppressAutoHyphens w:val="0"/>
              <w:spacing w:after="0"/>
              <w:jc w:val="center"/>
              <w:rPr>
                <w:rFonts w:ascii="Tahoma" w:hAnsi="Tahoma" w:cs="Tahoma"/>
                <w:color w:val="000000"/>
                <w:sz w:val="20"/>
                <w:szCs w:val="20"/>
                <w:lang w:val="el-GR" w:eastAsia="el-GR"/>
              </w:rPr>
            </w:pPr>
            <w:r w:rsidRPr="00057FB7">
              <w:rPr>
                <w:rFonts w:ascii="Tahoma" w:hAnsi="Tahoma" w:cs="Tahoma"/>
                <w:color w:val="000000"/>
                <w:sz w:val="20"/>
                <w:szCs w:val="20"/>
                <w:lang w:val="el-GR" w:eastAsia="el-GR"/>
              </w:rPr>
              <w:t>ΝΑΙ</w:t>
            </w:r>
          </w:p>
        </w:tc>
      </w:tr>
    </w:tbl>
    <w:p w:rsidR="006510CE" w:rsidRDefault="006510CE">
      <w:bookmarkStart w:id="0" w:name="_GoBack"/>
      <w:bookmarkEnd w:id="0"/>
    </w:p>
    <w:sectPr w:rsidR="006510C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1CC"/>
    <w:rsid w:val="005221CC"/>
    <w:rsid w:val="006510CE"/>
    <w:rsid w:val="00D51C4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DB3DF3-9D36-4368-A29B-EE8DF34AA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C4C"/>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168B78C3</Template>
  <TotalTime>0</TotalTime>
  <Pages>3</Pages>
  <Words>1071</Words>
  <Characters>5784</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CHATZIGIANNIS KONSTANTINOS</dc:creator>
  <cp:keywords/>
  <dc:description/>
  <cp:lastModifiedBy>CHATZIGIANNIS KONSTANTINOS</cp:lastModifiedBy>
  <cp:revision>2</cp:revision>
  <dcterms:created xsi:type="dcterms:W3CDTF">2025-10-29T12:10:00Z</dcterms:created>
  <dcterms:modified xsi:type="dcterms:W3CDTF">2025-10-29T12:10:00Z</dcterms:modified>
</cp:coreProperties>
</file>